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52BE" w14:textId="3DFC1869" w:rsidR="00634222" w:rsidRDefault="00634222" w:rsidP="00634222">
      <w:pPr>
        <w:spacing w:after="0" w:line="360" w:lineRule="auto"/>
        <w:ind w:right="1"/>
        <w:jc w:val="center"/>
        <w:rPr>
          <w:rFonts w:ascii="黑体" w:eastAsia="黑体" w:hAnsi="黑体" w:cs="Microsoft JhengHei Light" w:hint="eastAsia"/>
          <w:spacing w:val="-3"/>
          <w:sz w:val="36"/>
          <w:szCs w:val="36"/>
        </w:rPr>
      </w:pPr>
      <w:r w:rsidRPr="0023079F">
        <w:rPr>
          <w:rFonts w:ascii="黑体" w:eastAsia="黑体" w:hAnsi="黑体" w:cs="Microsoft JhengHei Light" w:hint="eastAsia"/>
          <w:spacing w:val="-3"/>
          <w:sz w:val="36"/>
          <w:szCs w:val="36"/>
        </w:rPr>
        <w:t>文化传播与设计学院202</w:t>
      </w:r>
      <w:r w:rsidR="00B26E57">
        <w:rPr>
          <w:rFonts w:ascii="黑体" w:eastAsia="黑体" w:hAnsi="黑体" w:cs="Microsoft JhengHei Light" w:hint="eastAsia"/>
          <w:spacing w:val="-3"/>
          <w:sz w:val="36"/>
          <w:szCs w:val="36"/>
        </w:rPr>
        <w:t>5</w:t>
      </w:r>
      <w:r w:rsidRPr="0023079F">
        <w:rPr>
          <w:rFonts w:ascii="黑体" w:eastAsia="黑体" w:hAnsi="黑体" w:cs="Microsoft JhengHei Light" w:hint="eastAsia"/>
          <w:spacing w:val="-3"/>
          <w:sz w:val="36"/>
          <w:szCs w:val="36"/>
        </w:rPr>
        <w:t>年</w:t>
      </w:r>
      <w:r w:rsidR="00E61023">
        <w:rPr>
          <w:rFonts w:ascii="黑体" w:eastAsia="黑体" w:hAnsi="黑体" w:cs="Microsoft JhengHei Light" w:hint="eastAsia"/>
          <w:spacing w:val="-3"/>
          <w:sz w:val="36"/>
          <w:szCs w:val="36"/>
        </w:rPr>
        <w:t>设计</w:t>
      </w:r>
      <w:r w:rsidRPr="0023079F">
        <w:rPr>
          <w:rFonts w:ascii="黑体" w:eastAsia="黑体" w:hAnsi="黑体" w:cs="Microsoft JhengHei Light" w:hint="eastAsia"/>
          <w:spacing w:val="-3"/>
          <w:sz w:val="36"/>
          <w:szCs w:val="36"/>
        </w:rPr>
        <w:t>硕士研究生导师</w:t>
      </w:r>
    </w:p>
    <w:p w14:paraId="464FB100" w14:textId="11CEC256" w:rsidR="00634222" w:rsidRDefault="00634222" w:rsidP="00634222">
      <w:pPr>
        <w:spacing w:after="0" w:line="360" w:lineRule="auto"/>
        <w:ind w:right="1"/>
        <w:jc w:val="center"/>
        <w:rPr>
          <w:rFonts w:ascii="黑体" w:eastAsia="黑体" w:hAnsi="黑体" w:cs="Microsoft JhengHei Light" w:hint="eastAsia"/>
          <w:spacing w:val="-3"/>
          <w:sz w:val="36"/>
          <w:szCs w:val="36"/>
        </w:rPr>
      </w:pPr>
      <w:bookmarkStart w:id="0" w:name="_Hlk178103970"/>
      <w:r w:rsidRPr="0023079F">
        <w:rPr>
          <w:rFonts w:ascii="黑体" w:eastAsia="黑体" w:hAnsi="黑体" w:cs="Microsoft JhengHei Light" w:hint="eastAsia"/>
          <w:spacing w:val="-3"/>
          <w:sz w:val="36"/>
          <w:szCs w:val="36"/>
        </w:rPr>
        <w:t>招生指标分配</w:t>
      </w:r>
      <w:bookmarkEnd w:id="0"/>
      <w:r w:rsidRPr="0023079F">
        <w:rPr>
          <w:rFonts w:ascii="黑体" w:eastAsia="黑体" w:hAnsi="黑体" w:cs="Microsoft JhengHei Light" w:hint="eastAsia"/>
          <w:spacing w:val="-3"/>
          <w:sz w:val="36"/>
          <w:szCs w:val="36"/>
        </w:rPr>
        <w:t>实施细则</w:t>
      </w:r>
    </w:p>
    <w:p w14:paraId="6E27D07A" w14:textId="77777777" w:rsidR="00634222" w:rsidRDefault="00634222" w:rsidP="00634222">
      <w:pPr>
        <w:spacing w:after="0" w:line="360" w:lineRule="auto"/>
        <w:ind w:right="1"/>
        <w:jc w:val="center"/>
        <w:rPr>
          <w:rFonts w:hint="eastAsia"/>
        </w:rPr>
      </w:pPr>
    </w:p>
    <w:p w14:paraId="40A33772" w14:textId="647679B2" w:rsidR="00C378FC" w:rsidRPr="00634222" w:rsidRDefault="00C378FC" w:rsidP="00634222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C378FC">
        <w:rPr>
          <w:rFonts w:ascii="宋体" w:eastAsia="宋体" w:hAnsi="宋体" w:hint="eastAsia"/>
          <w:sz w:val="28"/>
          <w:szCs w:val="28"/>
        </w:rPr>
        <w:t>为进一步提高研究生培养质量，推动研究生教育资源优化配置，提高硕士研究生指导教师招生名额分配管理的科学化和规范化水平，根据教育部、学校有关文件精神，结合学院实际情况，特制定本办法。招生指标分配指在</w:t>
      </w:r>
      <w:r w:rsidR="001A09CD">
        <w:rPr>
          <w:rFonts w:ascii="宋体" w:eastAsia="宋体" w:hAnsi="宋体" w:hint="eastAsia"/>
          <w:sz w:val="28"/>
          <w:szCs w:val="28"/>
        </w:rPr>
        <w:t>学校下达</w:t>
      </w:r>
      <w:r w:rsidRPr="00C378FC">
        <w:rPr>
          <w:rFonts w:ascii="宋体" w:eastAsia="宋体" w:hAnsi="宋体" w:hint="eastAsia"/>
          <w:sz w:val="28"/>
          <w:szCs w:val="28"/>
        </w:rPr>
        <w:t>招生</w:t>
      </w:r>
      <w:r w:rsidR="001A09CD">
        <w:rPr>
          <w:rFonts w:ascii="宋体" w:eastAsia="宋体" w:hAnsi="宋体" w:hint="eastAsia"/>
          <w:sz w:val="28"/>
          <w:szCs w:val="28"/>
        </w:rPr>
        <w:t>指标</w:t>
      </w:r>
      <w:r w:rsidRPr="00C378FC">
        <w:rPr>
          <w:rFonts w:ascii="宋体" w:eastAsia="宋体" w:hAnsi="宋体" w:hint="eastAsia"/>
          <w:sz w:val="28"/>
          <w:szCs w:val="28"/>
        </w:rPr>
        <w:t>范围内，学院分配给硕士生导师当年招收硕士新生的数量。</w:t>
      </w:r>
    </w:p>
    <w:p w14:paraId="358C815E" w14:textId="77777777" w:rsidR="001A09CD" w:rsidRPr="001A09CD" w:rsidRDefault="001A09CD" w:rsidP="001A09CD">
      <w:pPr>
        <w:spacing w:after="0" w:line="360" w:lineRule="auto"/>
        <w:ind w:right="1"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1A09CD">
        <w:rPr>
          <w:rFonts w:ascii="宋体" w:eastAsia="宋体" w:hAnsi="宋体" w:hint="eastAsia"/>
          <w:b/>
          <w:bCs/>
          <w:sz w:val="28"/>
          <w:szCs w:val="28"/>
        </w:rPr>
        <w:t>一、基本原则</w:t>
      </w:r>
    </w:p>
    <w:p w14:paraId="795733D4" w14:textId="709D1514" w:rsidR="001A09CD" w:rsidRPr="001A09CD" w:rsidRDefault="001A09CD" w:rsidP="001A09CD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1A09CD">
        <w:rPr>
          <w:rFonts w:ascii="宋体" w:eastAsia="宋体" w:hAnsi="宋体" w:hint="eastAsia"/>
          <w:sz w:val="28"/>
          <w:szCs w:val="28"/>
        </w:rPr>
        <w:t>1.坚持公平、公正、公开原则。</w:t>
      </w:r>
    </w:p>
    <w:p w14:paraId="51F9FA92" w14:textId="13F9EFA0" w:rsidR="001A09CD" w:rsidRPr="001A09CD" w:rsidRDefault="001A09CD" w:rsidP="001A09CD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1A09CD">
        <w:rPr>
          <w:rFonts w:ascii="宋体" w:eastAsia="宋体" w:hAnsi="宋体" w:hint="eastAsia"/>
          <w:sz w:val="28"/>
          <w:szCs w:val="28"/>
        </w:rPr>
        <w:t>2.坚持师德师风“一票否决制”原则。</w:t>
      </w:r>
    </w:p>
    <w:p w14:paraId="112AEF4C" w14:textId="64FC5E15" w:rsidR="001A09CD" w:rsidRPr="001A09CD" w:rsidRDefault="001A09CD" w:rsidP="001A09CD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1A09CD">
        <w:rPr>
          <w:rFonts w:ascii="宋体" w:eastAsia="宋体" w:hAnsi="宋体" w:hint="eastAsia"/>
          <w:sz w:val="28"/>
          <w:szCs w:val="28"/>
        </w:rPr>
        <w:t>3.坚持尊重学生选择和导师意愿的师生互选原则</w:t>
      </w:r>
      <w:r w:rsidR="00A40D89">
        <w:rPr>
          <w:rFonts w:ascii="宋体" w:eastAsia="宋体" w:hAnsi="宋体" w:hint="eastAsia"/>
          <w:sz w:val="28"/>
          <w:szCs w:val="28"/>
        </w:rPr>
        <w:t>。</w:t>
      </w:r>
    </w:p>
    <w:p w14:paraId="5D1A5352" w14:textId="07F5368B" w:rsidR="001A09CD" w:rsidRPr="001A09CD" w:rsidRDefault="001A09CD" w:rsidP="001A09CD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1A09CD">
        <w:rPr>
          <w:rFonts w:ascii="宋体" w:eastAsia="宋体" w:hAnsi="宋体" w:hint="eastAsia"/>
          <w:sz w:val="28"/>
          <w:szCs w:val="28"/>
        </w:rPr>
        <w:t>4.坚持统筹招生总量，均衡资源存量，兼顾学科发展原则。</w:t>
      </w:r>
    </w:p>
    <w:p w14:paraId="56E0F5E5" w14:textId="77777777" w:rsidR="001A09CD" w:rsidRPr="001A09CD" w:rsidRDefault="001A09CD" w:rsidP="001A09CD">
      <w:pPr>
        <w:spacing w:after="0" w:line="360" w:lineRule="auto"/>
        <w:ind w:right="1"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1A09CD">
        <w:rPr>
          <w:rFonts w:ascii="宋体" w:eastAsia="宋体" w:hAnsi="宋体" w:hint="eastAsia"/>
          <w:b/>
          <w:bCs/>
          <w:sz w:val="28"/>
          <w:szCs w:val="28"/>
        </w:rPr>
        <w:t>二、基本条件</w:t>
      </w:r>
    </w:p>
    <w:p w14:paraId="11398A69" w14:textId="00BCBB87" w:rsidR="001A09CD" w:rsidRPr="001A09CD" w:rsidRDefault="001A09CD" w:rsidP="001A09CD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1A09CD">
        <w:rPr>
          <w:rFonts w:ascii="宋体" w:eastAsia="宋体" w:hAnsi="宋体" w:hint="eastAsia"/>
          <w:sz w:val="28"/>
          <w:szCs w:val="28"/>
        </w:rPr>
        <w:t>1.忠诚党的教育事业，担当立德树人责任，具有高尚的师德师风和严谨的治学态度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A33A9DB" w14:textId="3AE1C736" w:rsidR="001A09CD" w:rsidRPr="001A09CD" w:rsidRDefault="001A09CD" w:rsidP="001A09CD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1A09CD">
        <w:rPr>
          <w:rFonts w:ascii="宋体" w:eastAsia="宋体" w:hAnsi="宋体" w:hint="eastAsia"/>
          <w:sz w:val="28"/>
          <w:szCs w:val="28"/>
        </w:rPr>
        <w:t>2.通过硕士生导师资格</w:t>
      </w:r>
      <w:r w:rsidR="00394D55">
        <w:rPr>
          <w:rFonts w:ascii="宋体" w:eastAsia="宋体" w:hAnsi="宋体" w:hint="eastAsia"/>
          <w:sz w:val="28"/>
          <w:szCs w:val="28"/>
        </w:rPr>
        <w:t>申请与</w:t>
      </w:r>
      <w:r w:rsidRPr="001A09CD">
        <w:rPr>
          <w:rFonts w:ascii="宋体" w:eastAsia="宋体" w:hAnsi="宋体" w:hint="eastAsia"/>
          <w:sz w:val="28"/>
          <w:szCs w:val="28"/>
        </w:rPr>
        <w:t>审核。</w:t>
      </w:r>
    </w:p>
    <w:p w14:paraId="6AC0354D" w14:textId="0A750498" w:rsidR="00B15C9A" w:rsidRPr="00290C21" w:rsidRDefault="00394D55" w:rsidP="00B15C9A">
      <w:pPr>
        <w:spacing w:after="0" w:line="360" w:lineRule="auto"/>
        <w:ind w:right="1"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634222" w:rsidRPr="00290C21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B15C9A" w:rsidRPr="00290C21">
        <w:rPr>
          <w:rFonts w:ascii="宋体" w:eastAsia="宋体" w:hAnsi="宋体" w:hint="eastAsia"/>
          <w:b/>
          <w:bCs/>
          <w:sz w:val="28"/>
          <w:szCs w:val="28"/>
        </w:rPr>
        <w:t>指标分配</w:t>
      </w:r>
      <w:r>
        <w:rPr>
          <w:rFonts w:ascii="宋体" w:eastAsia="宋体" w:hAnsi="宋体" w:hint="eastAsia"/>
          <w:b/>
          <w:bCs/>
          <w:sz w:val="28"/>
          <w:szCs w:val="28"/>
        </w:rPr>
        <w:t>办法</w:t>
      </w:r>
    </w:p>
    <w:p w14:paraId="7064CAAD" w14:textId="269C86EB" w:rsidR="00B15C9A" w:rsidRPr="00634222" w:rsidRDefault="00B15C9A" w:rsidP="00B15C9A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634222">
        <w:rPr>
          <w:rFonts w:ascii="宋体" w:eastAsia="宋体" w:hAnsi="宋体" w:hint="eastAsia"/>
          <w:sz w:val="28"/>
          <w:szCs w:val="28"/>
        </w:rPr>
        <w:t>满足</w:t>
      </w:r>
      <w:r w:rsidR="00945B86" w:rsidRPr="00945B86">
        <w:rPr>
          <w:rFonts w:ascii="宋体" w:eastAsia="宋体" w:hAnsi="宋体" w:hint="eastAsia"/>
          <w:sz w:val="28"/>
          <w:szCs w:val="28"/>
        </w:rPr>
        <w:t>招生资格科研和学术条件</w:t>
      </w:r>
      <w:r w:rsidRPr="00634222">
        <w:rPr>
          <w:rFonts w:ascii="宋体" w:eastAsia="宋体" w:hAnsi="宋体" w:hint="eastAsia"/>
          <w:sz w:val="28"/>
          <w:szCs w:val="28"/>
        </w:rPr>
        <w:t>的硕士生导师当年原则上招生名额为</w:t>
      </w:r>
      <w:r w:rsidR="006717EC">
        <w:rPr>
          <w:rFonts w:ascii="宋体" w:eastAsia="宋体" w:hAnsi="宋体" w:hint="eastAsia"/>
          <w:sz w:val="28"/>
          <w:szCs w:val="28"/>
        </w:rPr>
        <w:t>1</w:t>
      </w:r>
      <w:r w:rsidRPr="00634222">
        <w:rPr>
          <w:rFonts w:ascii="宋体" w:eastAsia="宋体" w:hAnsi="宋体" w:hint="eastAsia"/>
          <w:sz w:val="28"/>
          <w:szCs w:val="28"/>
        </w:rPr>
        <w:t>名</w:t>
      </w:r>
      <w:r w:rsidR="001D0EA6">
        <w:rPr>
          <w:rFonts w:ascii="宋体" w:eastAsia="宋体" w:hAnsi="宋体" w:hint="eastAsia"/>
          <w:sz w:val="28"/>
          <w:szCs w:val="28"/>
        </w:rPr>
        <w:t>。</w:t>
      </w:r>
      <w:r w:rsidR="0035560B" w:rsidRPr="00634222">
        <w:rPr>
          <w:rFonts w:ascii="宋体" w:eastAsia="宋体" w:hAnsi="宋体" w:hint="eastAsia"/>
          <w:sz w:val="28"/>
          <w:szCs w:val="28"/>
        </w:rPr>
        <w:t>满足以下条件之一的，当年可申请增加招生名额1名</w:t>
      </w:r>
      <w:r w:rsidR="0035560B">
        <w:rPr>
          <w:rFonts w:ascii="宋体" w:eastAsia="宋体" w:hAnsi="宋体" w:hint="eastAsia"/>
          <w:sz w:val="28"/>
          <w:szCs w:val="28"/>
        </w:rPr>
        <w:t>；满足两个或两个以上条件的，当年</w:t>
      </w:r>
      <w:r w:rsidR="0035560B" w:rsidRPr="00634222">
        <w:rPr>
          <w:rFonts w:ascii="宋体" w:eastAsia="宋体" w:hAnsi="宋体" w:hint="eastAsia"/>
          <w:sz w:val="28"/>
          <w:szCs w:val="28"/>
        </w:rPr>
        <w:t>可申请增加招生名额</w:t>
      </w:r>
      <w:r w:rsidR="0035560B">
        <w:rPr>
          <w:rFonts w:ascii="宋体" w:eastAsia="宋体" w:hAnsi="宋体" w:hint="eastAsia"/>
          <w:sz w:val="28"/>
          <w:szCs w:val="28"/>
        </w:rPr>
        <w:t>2</w:t>
      </w:r>
      <w:r w:rsidR="0035560B" w:rsidRPr="00634222">
        <w:rPr>
          <w:rFonts w:ascii="宋体" w:eastAsia="宋体" w:hAnsi="宋体" w:hint="eastAsia"/>
          <w:sz w:val="28"/>
          <w:szCs w:val="28"/>
        </w:rPr>
        <w:t>名</w:t>
      </w:r>
      <w:r w:rsidR="0035560B">
        <w:rPr>
          <w:rFonts w:ascii="宋体" w:eastAsia="宋体" w:hAnsi="宋体" w:hint="eastAsia"/>
          <w:sz w:val="28"/>
          <w:szCs w:val="28"/>
        </w:rPr>
        <w:t>。</w:t>
      </w:r>
    </w:p>
    <w:p w14:paraId="5ABE816A" w14:textId="7B55DFFB" w:rsidR="00361EA2" w:rsidRDefault="00361EA2" w:rsidP="00361EA2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Pr="00634222">
        <w:rPr>
          <w:rFonts w:ascii="宋体" w:eastAsia="宋体" w:hAnsi="宋体" w:hint="eastAsia"/>
          <w:sz w:val="28"/>
          <w:szCs w:val="28"/>
        </w:rPr>
        <w:t>．获得省部级及以上人才称号</w:t>
      </w:r>
      <w:r>
        <w:rPr>
          <w:rFonts w:ascii="宋体" w:eastAsia="宋体" w:hAnsi="宋体" w:hint="eastAsia"/>
          <w:sz w:val="28"/>
          <w:szCs w:val="28"/>
        </w:rPr>
        <w:t>且在有效期内。</w:t>
      </w:r>
    </w:p>
    <w:p w14:paraId="04404C4A" w14:textId="2B300D1C" w:rsidR="00361EA2" w:rsidRPr="00634222" w:rsidRDefault="00361EA2" w:rsidP="00361EA2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</w:t>
      </w:r>
      <w:r w:rsidRPr="00634222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在研</w:t>
      </w:r>
      <w:r w:rsidRPr="00634222">
        <w:rPr>
          <w:rFonts w:ascii="宋体" w:eastAsia="宋体" w:hAnsi="宋体" w:hint="eastAsia"/>
          <w:sz w:val="28"/>
          <w:szCs w:val="28"/>
        </w:rPr>
        <w:t>国家</w:t>
      </w:r>
      <w:r>
        <w:rPr>
          <w:rFonts w:ascii="宋体" w:eastAsia="宋体" w:hAnsi="宋体" w:hint="eastAsia"/>
          <w:sz w:val="28"/>
          <w:szCs w:val="28"/>
        </w:rPr>
        <w:t>社科基金项目1项。</w:t>
      </w:r>
    </w:p>
    <w:p w14:paraId="65C047EE" w14:textId="66D905BC" w:rsidR="00B15C9A" w:rsidRPr="00634222" w:rsidRDefault="00361EA2" w:rsidP="001D0EA6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B15C9A" w:rsidRPr="00634222">
        <w:rPr>
          <w:rFonts w:ascii="宋体" w:eastAsia="宋体" w:hAnsi="宋体" w:hint="eastAsia"/>
          <w:sz w:val="28"/>
          <w:szCs w:val="28"/>
        </w:rPr>
        <w:t>．</w:t>
      </w:r>
      <w:r w:rsidR="00FE71C2">
        <w:rPr>
          <w:rFonts w:ascii="宋体" w:eastAsia="宋体" w:hAnsi="宋体" w:hint="eastAsia"/>
          <w:sz w:val="28"/>
          <w:szCs w:val="28"/>
        </w:rPr>
        <w:t>2021-202</w:t>
      </w:r>
      <w:r w:rsidR="00852D06">
        <w:rPr>
          <w:rFonts w:ascii="宋体" w:eastAsia="宋体" w:hAnsi="宋体" w:hint="eastAsia"/>
          <w:sz w:val="28"/>
          <w:szCs w:val="28"/>
        </w:rPr>
        <w:t>4</w:t>
      </w:r>
      <w:r w:rsidR="00FE71C2">
        <w:rPr>
          <w:rFonts w:ascii="宋体" w:eastAsia="宋体" w:hAnsi="宋体" w:hint="eastAsia"/>
          <w:sz w:val="28"/>
          <w:szCs w:val="28"/>
        </w:rPr>
        <w:t>年</w:t>
      </w:r>
      <w:r w:rsidR="00B15C9A" w:rsidRPr="00634222">
        <w:rPr>
          <w:rFonts w:ascii="宋体" w:eastAsia="宋体" w:hAnsi="宋体" w:hint="eastAsia"/>
          <w:sz w:val="28"/>
          <w:szCs w:val="28"/>
        </w:rPr>
        <w:t>到账科研经费大于</w:t>
      </w:r>
      <w:r w:rsidR="00FA21EC">
        <w:rPr>
          <w:rFonts w:ascii="宋体" w:eastAsia="宋体" w:hAnsi="宋体" w:hint="eastAsia"/>
          <w:sz w:val="28"/>
          <w:szCs w:val="28"/>
        </w:rPr>
        <w:t>等于</w:t>
      </w:r>
      <w:r w:rsidR="00AE0DCF">
        <w:rPr>
          <w:rFonts w:ascii="宋体" w:eastAsia="宋体" w:hAnsi="宋体" w:hint="eastAsia"/>
          <w:sz w:val="28"/>
          <w:szCs w:val="28"/>
        </w:rPr>
        <w:t>3</w:t>
      </w:r>
      <w:r w:rsidR="00B15C9A" w:rsidRPr="00634222">
        <w:rPr>
          <w:rFonts w:ascii="宋体" w:eastAsia="宋体" w:hAnsi="宋体" w:hint="eastAsia"/>
          <w:sz w:val="28"/>
          <w:szCs w:val="28"/>
        </w:rPr>
        <w:t>0万</w:t>
      </w:r>
      <w:r w:rsidR="00BD77A4" w:rsidRPr="00634222">
        <w:rPr>
          <w:rFonts w:ascii="宋体" w:eastAsia="宋体" w:hAnsi="宋体" w:hint="eastAsia"/>
          <w:sz w:val="28"/>
          <w:szCs w:val="28"/>
        </w:rPr>
        <w:t>元</w:t>
      </w:r>
      <w:r w:rsidR="00C52C7F">
        <w:rPr>
          <w:rFonts w:ascii="宋体" w:eastAsia="宋体" w:hAnsi="宋体" w:hint="eastAsia"/>
          <w:sz w:val="28"/>
          <w:szCs w:val="28"/>
        </w:rPr>
        <w:t>。</w:t>
      </w:r>
    </w:p>
    <w:p w14:paraId="582D3736" w14:textId="272F5AA0" w:rsidR="00AC1D7A" w:rsidRDefault="00361EA2" w:rsidP="001D0EA6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B15C9A" w:rsidRPr="00634222">
        <w:rPr>
          <w:rFonts w:ascii="宋体" w:eastAsia="宋体" w:hAnsi="宋体" w:hint="eastAsia"/>
          <w:sz w:val="28"/>
          <w:szCs w:val="28"/>
        </w:rPr>
        <w:t>．</w:t>
      </w:r>
      <w:r w:rsidR="00AC1D7A">
        <w:rPr>
          <w:rFonts w:ascii="宋体" w:eastAsia="宋体" w:hAnsi="宋体" w:hint="eastAsia"/>
          <w:sz w:val="28"/>
          <w:szCs w:val="28"/>
        </w:rPr>
        <w:t>2021-202</w:t>
      </w:r>
      <w:r w:rsidR="00852D06">
        <w:rPr>
          <w:rFonts w:ascii="宋体" w:eastAsia="宋体" w:hAnsi="宋体" w:hint="eastAsia"/>
          <w:sz w:val="28"/>
          <w:szCs w:val="28"/>
        </w:rPr>
        <w:t>4</w:t>
      </w:r>
      <w:r w:rsidR="00AC1D7A">
        <w:rPr>
          <w:rFonts w:ascii="宋体" w:eastAsia="宋体" w:hAnsi="宋体" w:hint="eastAsia"/>
          <w:sz w:val="28"/>
          <w:szCs w:val="28"/>
        </w:rPr>
        <w:t>年发表核心期刊</w:t>
      </w:r>
      <w:r w:rsidR="00AC1D7A" w:rsidRPr="00634222">
        <w:rPr>
          <w:rFonts w:ascii="宋体" w:eastAsia="宋体" w:hAnsi="宋体" w:hint="eastAsia"/>
          <w:sz w:val="28"/>
          <w:szCs w:val="28"/>
        </w:rPr>
        <w:t>大于</w:t>
      </w:r>
      <w:r w:rsidR="00AC1D7A">
        <w:rPr>
          <w:rFonts w:ascii="宋体" w:eastAsia="宋体" w:hAnsi="宋体" w:hint="eastAsia"/>
          <w:sz w:val="28"/>
          <w:szCs w:val="28"/>
        </w:rPr>
        <w:t>等于</w:t>
      </w:r>
      <w:r w:rsidR="00852D06">
        <w:rPr>
          <w:rFonts w:ascii="宋体" w:eastAsia="宋体" w:hAnsi="宋体" w:hint="eastAsia"/>
          <w:sz w:val="28"/>
          <w:szCs w:val="28"/>
        </w:rPr>
        <w:t>2</w:t>
      </w:r>
      <w:r w:rsidR="00AC1D7A">
        <w:rPr>
          <w:rFonts w:ascii="宋体" w:eastAsia="宋体" w:hAnsi="宋体" w:hint="eastAsia"/>
          <w:sz w:val="28"/>
          <w:szCs w:val="28"/>
        </w:rPr>
        <w:t>篇。</w:t>
      </w:r>
    </w:p>
    <w:p w14:paraId="49D85C34" w14:textId="56489EFF" w:rsidR="00C86D2D" w:rsidRDefault="00C86D2D" w:rsidP="001D0EA6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以下为限制条件：</w:t>
      </w:r>
    </w:p>
    <w:p w14:paraId="1D666749" w14:textId="2FDB0190" w:rsidR="00C86D2D" w:rsidRDefault="00C86D2D" w:rsidP="001D0EA6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1423EC">
        <w:rPr>
          <w:rFonts w:ascii="宋体" w:eastAsia="宋体" w:hAnsi="宋体" w:hint="eastAsia"/>
          <w:sz w:val="28"/>
          <w:szCs w:val="28"/>
        </w:rPr>
        <w:t>指标分配</w:t>
      </w:r>
      <w:r>
        <w:rPr>
          <w:rFonts w:ascii="宋体" w:eastAsia="宋体" w:hAnsi="宋体" w:hint="eastAsia"/>
          <w:sz w:val="28"/>
          <w:szCs w:val="28"/>
        </w:rPr>
        <w:t>优先保证符合条件的导师每人</w:t>
      </w:r>
      <w:r w:rsidR="001423EC">
        <w:rPr>
          <w:rFonts w:ascii="宋体" w:eastAsia="宋体" w:hAnsi="宋体" w:hint="eastAsia"/>
          <w:sz w:val="28"/>
          <w:szCs w:val="28"/>
        </w:rPr>
        <w:t>至少</w:t>
      </w:r>
      <w:r>
        <w:rPr>
          <w:rFonts w:ascii="宋体" w:eastAsia="宋体" w:hAnsi="宋体" w:hint="eastAsia"/>
          <w:sz w:val="28"/>
          <w:szCs w:val="28"/>
        </w:rPr>
        <w:t>增加1个名额</w:t>
      </w:r>
      <w:r w:rsidR="001423EC">
        <w:rPr>
          <w:rFonts w:ascii="宋体" w:eastAsia="宋体" w:hAnsi="宋体" w:hint="eastAsia"/>
          <w:sz w:val="28"/>
          <w:szCs w:val="28"/>
        </w:rPr>
        <w:t>。</w:t>
      </w:r>
    </w:p>
    <w:p w14:paraId="1936CAF0" w14:textId="00279EE3" w:rsidR="00EA551F" w:rsidRDefault="00C86D2D" w:rsidP="001D0EA6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361EA2">
        <w:rPr>
          <w:rFonts w:ascii="宋体" w:eastAsia="宋体" w:hAnsi="宋体" w:hint="eastAsia"/>
          <w:sz w:val="28"/>
          <w:szCs w:val="28"/>
        </w:rPr>
        <w:t>申请名额超出分配指标的，</w:t>
      </w:r>
      <w:r w:rsidR="003B7C42">
        <w:rPr>
          <w:rFonts w:ascii="宋体" w:eastAsia="宋体" w:hAnsi="宋体" w:hint="eastAsia"/>
          <w:sz w:val="28"/>
          <w:szCs w:val="28"/>
        </w:rPr>
        <w:t>上述</w:t>
      </w:r>
      <w:r w:rsidR="00B26E57">
        <w:rPr>
          <w:rFonts w:ascii="宋体" w:eastAsia="宋体" w:hAnsi="宋体" w:hint="eastAsia"/>
          <w:sz w:val="28"/>
          <w:szCs w:val="28"/>
        </w:rPr>
        <w:t>条件排序靠前的</w:t>
      </w:r>
      <w:r w:rsidR="003B7C42">
        <w:rPr>
          <w:rFonts w:ascii="宋体" w:eastAsia="宋体" w:hAnsi="宋体" w:hint="eastAsia"/>
          <w:sz w:val="28"/>
          <w:szCs w:val="28"/>
        </w:rPr>
        <w:t>优先安排。</w:t>
      </w:r>
    </w:p>
    <w:p w14:paraId="19B35540" w14:textId="53BF35D0" w:rsidR="00634222" w:rsidRPr="00290C21" w:rsidRDefault="0011062C" w:rsidP="0011062C">
      <w:pPr>
        <w:spacing w:after="0" w:line="360" w:lineRule="auto"/>
        <w:ind w:right="1"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11062C">
        <w:rPr>
          <w:rFonts w:ascii="宋体" w:eastAsia="宋体" w:hAnsi="宋体" w:hint="eastAsia"/>
          <w:b/>
          <w:bCs/>
          <w:sz w:val="28"/>
          <w:szCs w:val="28"/>
        </w:rPr>
        <w:t>四、</w:t>
      </w:r>
      <w:r w:rsidR="00634222" w:rsidRPr="00290C21">
        <w:rPr>
          <w:rFonts w:ascii="宋体" w:eastAsia="宋体" w:hAnsi="宋体" w:hint="eastAsia"/>
          <w:b/>
          <w:bCs/>
          <w:sz w:val="28"/>
          <w:szCs w:val="28"/>
        </w:rPr>
        <w:t>附则</w:t>
      </w:r>
    </w:p>
    <w:p w14:paraId="44417CE6" w14:textId="44240C43" w:rsidR="00634222" w:rsidRPr="00634222" w:rsidRDefault="00634222" w:rsidP="009B6F02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 w:rsidRPr="00634222">
        <w:rPr>
          <w:rFonts w:ascii="宋体" w:eastAsia="宋体" w:hAnsi="宋体" w:hint="eastAsia"/>
          <w:sz w:val="28"/>
          <w:szCs w:val="28"/>
        </w:rPr>
        <w:t>1．若出现具备招生资格</w:t>
      </w:r>
      <w:r w:rsidR="004A475F">
        <w:rPr>
          <w:rFonts w:ascii="宋体" w:eastAsia="宋体" w:hAnsi="宋体" w:hint="eastAsia"/>
          <w:sz w:val="28"/>
          <w:szCs w:val="28"/>
        </w:rPr>
        <w:t>的</w:t>
      </w:r>
      <w:r w:rsidRPr="00634222">
        <w:rPr>
          <w:rFonts w:ascii="宋体" w:eastAsia="宋体" w:hAnsi="宋体" w:hint="eastAsia"/>
          <w:sz w:val="28"/>
          <w:szCs w:val="28"/>
        </w:rPr>
        <w:t>导师人数</w:t>
      </w:r>
      <w:r w:rsidR="004A475F">
        <w:rPr>
          <w:rFonts w:ascii="宋体" w:eastAsia="宋体" w:hAnsi="宋体" w:hint="eastAsia"/>
          <w:sz w:val="28"/>
          <w:szCs w:val="28"/>
        </w:rPr>
        <w:t>大</w:t>
      </w:r>
      <w:r w:rsidRPr="00634222">
        <w:rPr>
          <w:rFonts w:ascii="宋体" w:eastAsia="宋体" w:hAnsi="宋体" w:hint="eastAsia"/>
          <w:sz w:val="28"/>
          <w:szCs w:val="28"/>
        </w:rPr>
        <w:t>于当年</w:t>
      </w:r>
      <w:r w:rsidR="002A1D9A">
        <w:rPr>
          <w:rFonts w:ascii="宋体" w:eastAsia="宋体" w:hAnsi="宋体" w:hint="eastAsia"/>
          <w:sz w:val="28"/>
          <w:szCs w:val="28"/>
        </w:rPr>
        <w:t>研究生处下达</w:t>
      </w:r>
      <w:r w:rsidRPr="00634222">
        <w:rPr>
          <w:rFonts w:ascii="宋体" w:eastAsia="宋体" w:hAnsi="宋体" w:hint="eastAsia"/>
          <w:sz w:val="28"/>
          <w:szCs w:val="28"/>
        </w:rPr>
        <w:t>招生所需配备的导师人数情况，由院学位评定分委员</w:t>
      </w:r>
      <w:r w:rsidR="00C52C7F">
        <w:rPr>
          <w:rFonts w:ascii="宋体" w:eastAsia="宋体" w:hAnsi="宋体" w:hint="eastAsia"/>
          <w:sz w:val="28"/>
          <w:szCs w:val="28"/>
        </w:rPr>
        <w:t>会</w:t>
      </w:r>
      <w:r w:rsidRPr="00634222">
        <w:rPr>
          <w:rFonts w:ascii="宋体" w:eastAsia="宋体" w:hAnsi="宋体" w:hint="eastAsia"/>
          <w:sz w:val="28"/>
          <w:szCs w:val="28"/>
        </w:rPr>
        <w:t>另行讨论确定</w:t>
      </w:r>
      <w:r w:rsidR="00F04F3A">
        <w:rPr>
          <w:rFonts w:ascii="宋体" w:eastAsia="宋体" w:hAnsi="宋体" w:hint="eastAsia"/>
          <w:sz w:val="28"/>
          <w:szCs w:val="28"/>
        </w:rPr>
        <w:t>。</w:t>
      </w:r>
    </w:p>
    <w:p w14:paraId="7B74CA0E" w14:textId="71BA7538" w:rsidR="00634222" w:rsidRPr="00634222" w:rsidRDefault="00512D6A" w:rsidP="001F7B5F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634222" w:rsidRPr="00634222">
        <w:rPr>
          <w:rFonts w:ascii="宋体" w:eastAsia="宋体" w:hAnsi="宋体" w:hint="eastAsia"/>
          <w:sz w:val="28"/>
          <w:szCs w:val="28"/>
        </w:rPr>
        <w:t>．相关个人对硕士生导师招生</w:t>
      </w:r>
      <w:r>
        <w:rPr>
          <w:rFonts w:ascii="宋体" w:eastAsia="宋体" w:hAnsi="宋体" w:hint="eastAsia"/>
          <w:sz w:val="28"/>
          <w:szCs w:val="28"/>
        </w:rPr>
        <w:t>指标分配</w:t>
      </w:r>
      <w:r w:rsidR="00634222" w:rsidRPr="00634222">
        <w:rPr>
          <w:rFonts w:ascii="宋体" w:eastAsia="宋体" w:hAnsi="宋体" w:hint="eastAsia"/>
          <w:sz w:val="28"/>
          <w:szCs w:val="28"/>
        </w:rPr>
        <w:t>工作的过程或结果提出申诉或异议，由学院学位评定分委员会受理，若有需要再提交校学位评定委员会进行复议、裁决</w:t>
      </w:r>
      <w:r w:rsidR="00F04F3A">
        <w:rPr>
          <w:rFonts w:ascii="宋体" w:eastAsia="宋体" w:hAnsi="宋体" w:hint="eastAsia"/>
          <w:sz w:val="28"/>
          <w:szCs w:val="28"/>
        </w:rPr>
        <w:t>。</w:t>
      </w:r>
    </w:p>
    <w:p w14:paraId="4A786ABB" w14:textId="5B2A58C3" w:rsidR="00634222" w:rsidRPr="00634222" w:rsidRDefault="00512D6A" w:rsidP="001F7B5F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634222" w:rsidRPr="00634222">
        <w:rPr>
          <w:rFonts w:ascii="宋体" w:eastAsia="宋体" w:hAnsi="宋体" w:hint="eastAsia"/>
          <w:sz w:val="28"/>
          <w:szCs w:val="28"/>
        </w:rPr>
        <w:t>. 本实施细则根据实际情况每年进行修订，解释权归</w:t>
      </w:r>
      <w:r w:rsidR="001F7B5F">
        <w:rPr>
          <w:rFonts w:ascii="宋体" w:eastAsia="宋体" w:hAnsi="宋体" w:hint="eastAsia"/>
          <w:sz w:val="28"/>
          <w:szCs w:val="28"/>
        </w:rPr>
        <w:t>文化传播与设计学</w:t>
      </w:r>
      <w:r w:rsidR="00634222" w:rsidRPr="00634222">
        <w:rPr>
          <w:rFonts w:ascii="宋体" w:eastAsia="宋体" w:hAnsi="宋体" w:hint="eastAsia"/>
          <w:sz w:val="28"/>
          <w:szCs w:val="28"/>
        </w:rPr>
        <w:t>院学位评定分委员会</w:t>
      </w:r>
      <w:r w:rsidR="00F04F3A">
        <w:rPr>
          <w:rFonts w:ascii="宋体" w:eastAsia="宋体" w:hAnsi="宋体" w:hint="eastAsia"/>
          <w:sz w:val="28"/>
          <w:szCs w:val="28"/>
        </w:rPr>
        <w:t>。</w:t>
      </w:r>
    </w:p>
    <w:p w14:paraId="08A3544A" w14:textId="3B82B6A5" w:rsidR="00634222" w:rsidRPr="00634222" w:rsidRDefault="00512D6A" w:rsidP="001F7B5F">
      <w:pPr>
        <w:spacing w:after="0" w:line="360" w:lineRule="auto"/>
        <w:ind w:right="1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634222" w:rsidRPr="00634222">
        <w:rPr>
          <w:rFonts w:ascii="宋体" w:eastAsia="宋体" w:hAnsi="宋体" w:hint="eastAsia"/>
          <w:sz w:val="28"/>
          <w:szCs w:val="28"/>
        </w:rPr>
        <w:t>. 以上成果</w:t>
      </w:r>
      <w:r w:rsidR="001F7B5F">
        <w:rPr>
          <w:rFonts w:ascii="宋体" w:eastAsia="宋体" w:hAnsi="宋体" w:hint="eastAsia"/>
          <w:sz w:val="28"/>
          <w:szCs w:val="28"/>
        </w:rPr>
        <w:t>统计</w:t>
      </w:r>
      <w:r w:rsidR="00634222" w:rsidRPr="00634222">
        <w:rPr>
          <w:rFonts w:ascii="宋体" w:eastAsia="宋体" w:hAnsi="宋体" w:hint="eastAsia"/>
          <w:sz w:val="28"/>
          <w:szCs w:val="28"/>
        </w:rPr>
        <w:t>截止日期为2024年</w:t>
      </w:r>
      <w:r w:rsidR="002425A8">
        <w:rPr>
          <w:rFonts w:ascii="宋体" w:eastAsia="宋体" w:hAnsi="宋体" w:hint="eastAsia"/>
          <w:sz w:val="28"/>
          <w:szCs w:val="28"/>
        </w:rPr>
        <w:t>12</w:t>
      </w:r>
      <w:r w:rsidR="00634222" w:rsidRPr="00634222">
        <w:rPr>
          <w:rFonts w:ascii="宋体" w:eastAsia="宋体" w:hAnsi="宋体" w:hint="eastAsia"/>
          <w:sz w:val="28"/>
          <w:szCs w:val="28"/>
        </w:rPr>
        <w:t>月31日。</w:t>
      </w:r>
    </w:p>
    <w:p w14:paraId="7CE551E0" w14:textId="77777777" w:rsidR="00634222" w:rsidRPr="00634222" w:rsidRDefault="00634222" w:rsidP="00634222">
      <w:pPr>
        <w:spacing w:after="0" w:line="360" w:lineRule="auto"/>
        <w:ind w:right="1"/>
        <w:rPr>
          <w:rFonts w:ascii="宋体" w:eastAsia="宋体" w:hAnsi="宋体" w:hint="eastAsia"/>
          <w:sz w:val="28"/>
          <w:szCs w:val="28"/>
        </w:rPr>
      </w:pPr>
    </w:p>
    <w:p w14:paraId="324A700C" w14:textId="77777777" w:rsidR="00634222" w:rsidRPr="00634222" w:rsidRDefault="00634222" w:rsidP="00634222">
      <w:pPr>
        <w:spacing w:after="0" w:line="360" w:lineRule="auto"/>
        <w:ind w:right="1"/>
        <w:rPr>
          <w:rFonts w:ascii="宋体" w:eastAsia="宋体" w:hAnsi="宋体" w:hint="eastAsia"/>
          <w:sz w:val="28"/>
          <w:szCs w:val="28"/>
        </w:rPr>
      </w:pPr>
    </w:p>
    <w:p w14:paraId="6CB93CCC" w14:textId="2B132A09" w:rsidR="00634222" w:rsidRPr="001F7B5F" w:rsidRDefault="001F7B5F" w:rsidP="001F7B5F">
      <w:pPr>
        <w:spacing w:after="0" w:line="360" w:lineRule="auto"/>
        <w:ind w:right="1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文化传播与设计学</w:t>
      </w:r>
      <w:r w:rsidRPr="00634222">
        <w:rPr>
          <w:rFonts w:ascii="宋体" w:eastAsia="宋体" w:hAnsi="宋体" w:hint="eastAsia"/>
          <w:sz w:val="28"/>
          <w:szCs w:val="28"/>
        </w:rPr>
        <w:t>院</w:t>
      </w:r>
    </w:p>
    <w:p w14:paraId="6959B33D" w14:textId="56035B4B" w:rsidR="00634222" w:rsidRPr="00634222" w:rsidRDefault="00634222" w:rsidP="001F7B5F">
      <w:pPr>
        <w:spacing w:after="0" w:line="360" w:lineRule="auto"/>
        <w:ind w:right="1"/>
        <w:jc w:val="right"/>
        <w:rPr>
          <w:rFonts w:ascii="宋体" w:eastAsia="宋体" w:hAnsi="宋体" w:hint="eastAsia"/>
          <w:sz w:val="28"/>
          <w:szCs w:val="28"/>
        </w:rPr>
      </w:pPr>
      <w:r w:rsidRPr="00634222">
        <w:rPr>
          <w:rFonts w:ascii="宋体" w:eastAsia="宋体" w:hAnsi="宋体" w:hint="eastAsia"/>
          <w:sz w:val="28"/>
          <w:szCs w:val="28"/>
        </w:rPr>
        <w:t>202</w:t>
      </w:r>
      <w:r w:rsidR="002425A8">
        <w:rPr>
          <w:rFonts w:ascii="宋体" w:eastAsia="宋体" w:hAnsi="宋体" w:hint="eastAsia"/>
          <w:sz w:val="28"/>
          <w:szCs w:val="28"/>
        </w:rPr>
        <w:t>5</w:t>
      </w:r>
      <w:r w:rsidRPr="00634222">
        <w:rPr>
          <w:rFonts w:ascii="宋体" w:eastAsia="宋体" w:hAnsi="宋体" w:hint="eastAsia"/>
          <w:sz w:val="28"/>
          <w:szCs w:val="28"/>
        </w:rPr>
        <w:t>年</w:t>
      </w:r>
      <w:r w:rsidR="00DF1731">
        <w:rPr>
          <w:rFonts w:ascii="宋体" w:eastAsia="宋体" w:hAnsi="宋体" w:hint="eastAsia"/>
          <w:sz w:val="28"/>
          <w:szCs w:val="28"/>
        </w:rPr>
        <w:t>6</w:t>
      </w:r>
      <w:r w:rsidRPr="00634222">
        <w:rPr>
          <w:rFonts w:ascii="宋体" w:eastAsia="宋体" w:hAnsi="宋体" w:hint="eastAsia"/>
          <w:sz w:val="28"/>
          <w:szCs w:val="28"/>
        </w:rPr>
        <w:t>月</w:t>
      </w:r>
      <w:r w:rsidR="002425A8">
        <w:rPr>
          <w:rFonts w:ascii="宋体" w:eastAsia="宋体" w:hAnsi="宋体" w:hint="eastAsia"/>
          <w:sz w:val="28"/>
          <w:szCs w:val="28"/>
        </w:rPr>
        <w:t>4</w:t>
      </w:r>
      <w:r w:rsidRPr="00634222">
        <w:rPr>
          <w:rFonts w:ascii="宋体" w:eastAsia="宋体" w:hAnsi="宋体" w:hint="eastAsia"/>
          <w:sz w:val="28"/>
          <w:szCs w:val="28"/>
        </w:rPr>
        <w:t>日</w:t>
      </w:r>
    </w:p>
    <w:sectPr w:rsidR="00634222" w:rsidRPr="0063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80B88" w14:textId="77777777" w:rsidR="00ED6E0F" w:rsidRDefault="00ED6E0F" w:rsidP="0063422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438B5D1" w14:textId="77777777" w:rsidR="00ED6E0F" w:rsidRDefault="00ED6E0F" w:rsidP="0063422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65D5C" w14:textId="77777777" w:rsidR="00ED6E0F" w:rsidRDefault="00ED6E0F" w:rsidP="0063422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B50D8AD" w14:textId="77777777" w:rsidR="00ED6E0F" w:rsidRDefault="00ED6E0F" w:rsidP="0063422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39"/>
    <w:rsid w:val="00015AF5"/>
    <w:rsid w:val="00015FF1"/>
    <w:rsid w:val="00050D7B"/>
    <w:rsid w:val="00066E75"/>
    <w:rsid w:val="00067491"/>
    <w:rsid w:val="0009620D"/>
    <w:rsid w:val="0011062C"/>
    <w:rsid w:val="001164CE"/>
    <w:rsid w:val="0012346B"/>
    <w:rsid w:val="001423EC"/>
    <w:rsid w:val="001A09CD"/>
    <w:rsid w:val="001C1865"/>
    <w:rsid w:val="001D0EA6"/>
    <w:rsid w:val="001E345D"/>
    <w:rsid w:val="001F7B5F"/>
    <w:rsid w:val="00214256"/>
    <w:rsid w:val="002236D1"/>
    <w:rsid w:val="002425A8"/>
    <w:rsid w:val="00290C21"/>
    <w:rsid w:val="002A1D9A"/>
    <w:rsid w:val="002C15F6"/>
    <w:rsid w:val="002F45F9"/>
    <w:rsid w:val="002F6EB6"/>
    <w:rsid w:val="003279E0"/>
    <w:rsid w:val="0034157C"/>
    <w:rsid w:val="0035560B"/>
    <w:rsid w:val="00361EA2"/>
    <w:rsid w:val="00394D55"/>
    <w:rsid w:val="003A2EF0"/>
    <w:rsid w:val="003B7C42"/>
    <w:rsid w:val="003E6ECA"/>
    <w:rsid w:val="00464BC8"/>
    <w:rsid w:val="0049164C"/>
    <w:rsid w:val="004A475F"/>
    <w:rsid w:val="004F1E73"/>
    <w:rsid w:val="004F5791"/>
    <w:rsid w:val="00512D6A"/>
    <w:rsid w:val="00527579"/>
    <w:rsid w:val="0053615E"/>
    <w:rsid w:val="005A3A23"/>
    <w:rsid w:val="005C6647"/>
    <w:rsid w:val="00631242"/>
    <w:rsid w:val="00631C7D"/>
    <w:rsid w:val="00634222"/>
    <w:rsid w:val="006717EC"/>
    <w:rsid w:val="00673E0C"/>
    <w:rsid w:val="006D0D8C"/>
    <w:rsid w:val="00714274"/>
    <w:rsid w:val="00740288"/>
    <w:rsid w:val="00797517"/>
    <w:rsid w:val="007E3FFB"/>
    <w:rsid w:val="007F65CD"/>
    <w:rsid w:val="00805172"/>
    <w:rsid w:val="008063FF"/>
    <w:rsid w:val="008220C8"/>
    <w:rsid w:val="00852B4D"/>
    <w:rsid w:val="00852D06"/>
    <w:rsid w:val="00872FFD"/>
    <w:rsid w:val="008D00DF"/>
    <w:rsid w:val="00901813"/>
    <w:rsid w:val="009123DE"/>
    <w:rsid w:val="00945B86"/>
    <w:rsid w:val="009501EC"/>
    <w:rsid w:val="009520A3"/>
    <w:rsid w:val="00987CD4"/>
    <w:rsid w:val="009B6F02"/>
    <w:rsid w:val="009C18C6"/>
    <w:rsid w:val="009D3285"/>
    <w:rsid w:val="00A26036"/>
    <w:rsid w:val="00A40D89"/>
    <w:rsid w:val="00A41D8F"/>
    <w:rsid w:val="00A93E85"/>
    <w:rsid w:val="00AC1D7A"/>
    <w:rsid w:val="00AE0DCF"/>
    <w:rsid w:val="00B15C9A"/>
    <w:rsid w:val="00B240A6"/>
    <w:rsid w:val="00B26E57"/>
    <w:rsid w:val="00B339BF"/>
    <w:rsid w:val="00B60139"/>
    <w:rsid w:val="00B72D8F"/>
    <w:rsid w:val="00B72E8B"/>
    <w:rsid w:val="00BD77A4"/>
    <w:rsid w:val="00C20E4B"/>
    <w:rsid w:val="00C24AC4"/>
    <w:rsid w:val="00C27F89"/>
    <w:rsid w:val="00C378FC"/>
    <w:rsid w:val="00C52C7F"/>
    <w:rsid w:val="00C63D0F"/>
    <w:rsid w:val="00C86D2D"/>
    <w:rsid w:val="00C952D9"/>
    <w:rsid w:val="00CF4404"/>
    <w:rsid w:val="00DF1731"/>
    <w:rsid w:val="00E420F1"/>
    <w:rsid w:val="00E61023"/>
    <w:rsid w:val="00E66992"/>
    <w:rsid w:val="00EA551F"/>
    <w:rsid w:val="00ED12F1"/>
    <w:rsid w:val="00ED58B7"/>
    <w:rsid w:val="00ED6E0F"/>
    <w:rsid w:val="00EE049B"/>
    <w:rsid w:val="00F04F3A"/>
    <w:rsid w:val="00F165DA"/>
    <w:rsid w:val="00F25591"/>
    <w:rsid w:val="00F342E9"/>
    <w:rsid w:val="00F45232"/>
    <w:rsid w:val="00F53893"/>
    <w:rsid w:val="00FA21EC"/>
    <w:rsid w:val="00FB5C8E"/>
    <w:rsid w:val="00FD3C98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58699"/>
  <w15:chartTrackingRefBased/>
  <w15:docId w15:val="{90C72950-0B0E-42D4-9DC6-C111397F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22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2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22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2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413</Characters>
  <Application>Microsoft Office Word</Application>
  <DocSecurity>0</DocSecurity>
  <Lines>22</Lines>
  <Paragraphs>27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changwu wang</dc:creator>
  <cp:keywords/>
  <dc:description/>
  <cp:lastModifiedBy>changwu wang</cp:lastModifiedBy>
  <cp:revision>9</cp:revision>
  <dcterms:created xsi:type="dcterms:W3CDTF">2025-03-04T08:27:00Z</dcterms:created>
  <dcterms:modified xsi:type="dcterms:W3CDTF">2025-06-04T07:51:00Z</dcterms:modified>
</cp:coreProperties>
</file>